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F002D" w14:textId="77777777" w:rsidR="004513D9" w:rsidRDefault="004513D9" w:rsidP="00C63CCB">
      <w:r>
        <w:t>From Kevin Winter, University of Cape Town, Leader of Western Cape ULL.</w:t>
      </w:r>
    </w:p>
    <w:p w14:paraId="0BD69D36" w14:textId="77777777" w:rsidR="00C63CCB" w:rsidRDefault="00C63CCB" w:rsidP="00C63CCB">
      <w:bookmarkStart w:id="0" w:name="_GoBack"/>
      <w:bookmarkEnd w:id="0"/>
      <w:r>
        <w:t xml:space="preserve">Over the next 6 months we plan to deploy smart water quality sensors in the </w:t>
      </w:r>
      <w:proofErr w:type="spellStart"/>
      <w:r>
        <w:t>biofiltration</w:t>
      </w:r>
      <w:proofErr w:type="spellEnd"/>
      <w:r>
        <w:t xml:space="preserve"> cells as well at the influent of the cells and final polished state of water. The big challenge is to power these instruments from the energy of Microbial Fuel Cells (MFC). The instruments will give us real time ability to monitor the nature based solution (NBS) in treating contaminated water for safe re-use in a food garden. A NBS, in the form of </w:t>
      </w:r>
      <w:proofErr w:type="spellStart"/>
      <w:r>
        <w:t>biofitration</w:t>
      </w:r>
      <w:proofErr w:type="spellEnd"/>
      <w:r>
        <w:t xml:space="preserve"> cells, will treat the water without the use of chemicals to be re-used to irrigate edible crops. High resolution continuous monitoring from smart sensors will provide a data-driven approach to understanding, treating and re-using contaminated water from an informal settlement with a NBS. We have harvested crops from conventional food gardens and have been relatively impressed with the results although the nutrient levels and salinity were of concern in some cases.</w:t>
      </w:r>
    </w:p>
    <w:p w14:paraId="4359D272" w14:textId="77777777" w:rsidR="00C63CCB" w:rsidRDefault="00C63CCB" w:rsidP="00C63CCB">
      <w:r>
        <w:t xml:space="preserve">Currently we are testing the use of </w:t>
      </w:r>
      <w:proofErr w:type="spellStart"/>
      <w:r>
        <w:t>biosludge</w:t>
      </w:r>
      <w:proofErr w:type="spellEnd"/>
      <w:r>
        <w:t xml:space="preserve"> (exposed to UV for at least 14 days) as a medium for growing plants and are testing the response in a controlled experiment.</w:t>
      </w:r>
    </w:p>
    <w:p w14:paraId="67EB313C" w14:textId="77777777" w:rsidR="00C63CCB" w:rsidRDefault="00C63CCB" w:rsidP="00C63CCB">
      <w:r>
        <w:t>In addition to installing the monitoring equipment, we will be building a new permaculture garden and a top structure. See drawing attached.</w:t>
      </w:r>
    </w:p>
    <w:p w14:paraId="44CCB21F" w14:textId="77777777" w:rsidR="0089456D" w:rsidRDefault="00C63CCB" w:rsidP="00C63CCB">
      <w:r>
        <w:t xml:space="preserve">Overall, the ULL is trying to achieve a strong focus on the nexus of Food-Energy-Water.  </w:t>
      </w:r>
    </w:p>
    <w:p w14:paraId="7BDA3B9B" w14:textId="77777777" w:rsidR="00C63CCB" w:rsidRDefault="00C63CCB" w:rsidP="00C63CCB">
      <w:pPr>
        <w:rPr>
          <w:noProof/>
          <w:lang w:eastAsia="en-GB"/>
        </w:rPr>
      </w:pPr>
    </w:p>
    <w:p w14:paraId="7E2D9C2C" w14:textId="77777777" w:rsidR="00C63CCB" w:rsidRDefault="00C63CCB" w:rsidP="00C63CCB">
      <w:r w:rsidRPr="00C63CCB">
        <w:rPr>
          <w:noProof/>
          <w:lang w:eastAsia="en-GB"/>
        </w:rPr>
        <w:drawing>
          <wp:inline distT="0" distB="0" distL="0" distR="0" wp14:anchorId="126C6210" wp14:editId="62FAB995">
            <wp:extent cx="5731498" cy="40862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49581"/>
                    <a:stretch/>
                  </pic:blipFill>
                  <pic:spPr bwMode="auto">
                    <a:xfrm>
                      <a:off x="0" y="0"/>
                      <a:ext cx="5731510" cy="4086234"/>
                    </a:xfrm>
                    <a:prstGeom prst="rect">
                      <a:avLst/>
                    </a:prstGeom>
                    <a:noFill/>
                    <a:ln>
                      <a:noFill/>
                    </a:ln>
                    <a:extLst>
                      <a:ext uri="{53640926-AAD7-44D8-BBD7-CCE9431645EC}">
                        <a14:shadowObscured xmlns:a14="http://schemas.microsoft.com/office/drawing/2010/main"/>
                      </a:ext>
                    </a:extLst>
                  </pic:spPr>
                </pic:pic>
              </a:graphicData>
            </a:graphic>
          </wp:inline>
        </w:drawing>
      </w:r>
    </w:p>
    <w:p w14:paraId="36CD2F5C" w14:textId="77777777" w:rsidR="00C63CCB" w:rsidRDefault="00C63CCB" w:rsidP="00C63CCB"/>
    <w:p w14:paraId="789E9B22" w14:textId="77777777" w:rsidR="00C63CCB" w:rsidRDefault="00C63CCB" w:rsidP="00C63CCB">
      <w:pPr>
        <w:rPr>
          <w:noProof/>
          <w:lang w:eastAsia="en-GB"/>
        </w:rPr>
      </w:pPr>
    </w:p>
    <w:p w14:paraId="77B268D3" w14:textId="77777777" w:rsidR="00C63CCB" w:rsidRDefault="00C63CCB" w:rsidP="00C63CCB">
      <w:r w:rsidRPr="00C63CCB">
        <w:rPr>
          <w:noProof/>
          <w:lang w:eastAsia="en-GB"/>
        </w:rPr>
        <w:lastRenderedPageBreak/>
        <w:drawing>
          <wp:inline distT="0" distB="0" distL="0" distR="0" wp14:anchorId="47AE64B1" wp14:editId="0859B2CB">
            <wp:extent cx="5731498" cy="41148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49228"/>
                    <a:stretch/>
                  </pic:blipFill>
                  <pic:spPr bwMode="auto">
                    <a:xfrm>
                      <a:off x="0" y="0"/>
                      <a:ext cx="5731510" cy="4114809"/>
                    </a:xfrm>
                    <a:prstGeom prst="rect">
                      <a:avLst/>
                    </a:prstGeom>
                    <a:noFill/>
                    <a:ln>
                      <a:noFill/>
                    </a:ln>
                    <a:extLst>
                      <a:ext uri="{53640926-AAD7-44D8-BBD7-CCE9431645EC}">
                        <a14:shadowObscured xmlns:a14="http://schemas.microsoft.com/office/drawing/2010/main"/>
                      </a:ext>
                    </a:extLst>
                  </pic:spPr>
                </pic:pic>
              </a:graphicData>
            </a:graphic>
          </wp:inline>
        </w:drawing>
      </w:r>
    </w:p>
    <w:sectPr w:rsidR="00C63C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CCB"/>
    <w:rsid w:val="00204C21"/>
    <w:rsid w:val="00310A2A"/>
    <w:rsid w:val="004513D9"/>
    <w:rsid w:val="0089456D"/>
    <w:rsid w:val="00B60B6D"/>
    <w:rsid w:val="00C63CCB"/>
    <w:rsid w:val="00DA78E7"/>
    <w:rsid w:val="00F3104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2BF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A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209</Words>
  <Characters>1194</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Charlesworth</dc:creator>
  <cp:lastModifiedBy>Microsoft Office User</cp:lastModifiedBy>
  <cp:revision>3</cp:revision>
  <dcterms:created xsi:type="dcterms:W3CDTF">2018-11-27T09:16:00Z</dcterms:created>
  <dcterms:modified xsi:type="dcterms:W3CDTF">2018-11-28T03:37:00Z</dcterms:modified>
</cp:coreProperties>
</file>